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BB" w:rsidRDefault="00D20164" w:rsidP="00123CBB">
      <w:pPr>
        <w:pStyle w:val="Titolo"/>
        <w:rPr>
          <w:sz w:val="28"/>
          <w:szCs w:val="28"/>
        </w:rPr>
      </w:pPr>
      <w:proofErr w:type="spellStart"/>
      <w:r>
        <w:rPr>
          <w:sz w:val="28"/>
          <w:szCs w:val="28"/>
        </w:rPr>
        <w:t>Centro</w:t>
      </w:r>
      <w:proofErr w:type="spellEnd"/>
      <w:r>
        <w:rPr>
          <w:sz w:val="28"/>
          <w:szCs w:val="28"/>
        </w:rPr>
        <w:t xml:space="preserve"> </w:t>
      </w:r>
      <w:proofErr w:type="spellStart"/>
      <w:r>
        <w:rPr>
          <w:sz w:val="28"/>
          <w:szCs w:val="28"/>
        </w:rPr>
        <w:t>Risorse</w:t>
      </w:r>
      <w:proofErr w:type="spellEnd"/>
      <w:r w:rsidR="00CD5847">
        <w:rPr>
          <w:sz w:val="28"/>
          <w:szCs w:val="28"/>
        </w:rPr>
        <w:t xml:space="preserve"> </w:t>
      </w:r>
      <w:proofErr w:type="spellStart"/>
      <w:r>
        <w:rPr>
          <w:sz w:val="28"/>
          <w:szCs w:val="28"/>
        </w:rPr>
        <w:t>Università-Territorio</w:t>
      </w:r>
      <w:proofErr w:type="spellEnd"/>
    </w:p>
    <w:p w:rsidR="008B0F41" w:rsidRPr="00F40472" w:rsidRDefault="008B0F41" w:rsidP="00123CBB">
      <w:pPr>
        <w:pStyle w:val="Titolo"/>
        <w:rPr>
          <w:sz w:val="28"/>
          <w:szCs w:val="28"/>
        </w:rPr>
      </w:pPr>
      <w:r>
        <w:rPr>
          <w:sz w:val="28"/>
          <w:szCs w:val="28"/>
        </w:rPr>
        <w:t>-CRUT-</w:t>
      </w:r>
    </w:p>
    <w:p w:rsidR="00123CBB" w:rsidRDefault="00123CBB" w:rsidP="00123CBB">
      <w:pPr>
        <w:jc w:val="center"/>
        <w:rPr>
          <w:rFonts w:ascii="Arial" w:hAnsi="Arial" w:cs="Arial"/>
        </w:rPr>
      </w:pPr>
      <w:r>
        <w:rPr>
          <w:rFonts w:ascii="Arial" w:hAnsi="Arial" w:cs="Arial"/>
        </w:rPr>
        <w:t xml:space="preserve">Via </w:t>
      </w:r>
      <w:r w:rsidR="00D20164">
        <w:rPr>
          <w:rFonts w:ascii="Arial" w:hAnsi="Arial" w:cs="Arial"/>
        </w:rPr>
        <w:t xml:space="preserve">Borgo Treviso, 5 </w:t>
      </w:r>
      <w:r>
        <w:rPr>
          <w:rFonts w:ascii="Arial" w:hAnsi="Arial" w:cs="Arial"/>
        </w:rPr>
        <w:t xml:space="preserve"> – 35013 CITTADELLA (PD)</w:t>
      </w:r>
    </w:p>
    <w:p w:rsidR="00123CBB" w:rsidRDefault="008B0F41" w:rsidP="00123CBB">
      <w:pPr>
        <w:jc w:val="center"/>
        <w:rPr>
          <w:rFonts w:ascii="Arial" w:hAnsi="Arial" w:cs="Arial"/>
        </w:rPr>
      </w:pPr>
      <w:r>
        <w:rPr>
          <w:rFonts w:ascii="Arial" w:hAnsi="Arial" w:cs="Arial"/>
        </w:rPr>
        <w:t xml:space="preserve">SEMINARIO </w:t>
      </w:r>
      <w:r w:rsidR="00123CBB">
        <w:rPr>
          <w:rFonts w:ascii="Arial" w:hAnsi="Arial" w:cs="Arial"/>
        </w:rPr>
        <w:t xml:space="preserve"> </w:t>
      </w:r>
      <w:proofErr w:type="spellStart"/>
      <w:r w:rsidR="00123CBB">
        <w:rPr>
          <w:rFonts w:ascii="Arial" w:hAnsi="Arial" w:cs="Arial"/>
        </w:rPr>
        <w:t>DI</w:t>
      </w:r>
      <w:proofErr w:type="spellEnd"/>
      <w:r w:rsidR="00123CBB">
        <w:rPr>
          <w:rFonts w:ascii="Arial" w:hAnsi="Arial" w:cs="Arial"/>
        </w:rPr>
        <w:t xml:space="preserve"> </w:t>
      </w:r>
      <w:r w:rsidR="003D7FED">
        <w:rPr>
          <w:rFonts w:ascii="Arial" w:hAnsi="Arial" w:cs="Arial"/>
        </w:rPr>
        <w:t xml:space="preserve"> FORMAZIONE</w:t>
      </w:r>
    </w:p>
    <w:p w:rsidR="001422A5" w:rsidRPr="008B0F41" w:rsidRDefault="00CD5847" w:rsidP="001422A5">
      <w:pPr>
        <w:jc w:val="center"/>
        <w:rPr>
          <w:b/>
          <w:sz w:val="28"/>
          <w:szCs w:val="28"/>
        </w:rPr>
      </w:pPr>
      <w:r w:rsidRPr="008B0F41">
        <w:rPr>
          <w:b/>
          <w:sz w:val="28"/>
          <w:szCs w:val="28"/>
        </w:rPr>
        <w:t>“</w:t>
      </w:r>
      <w:r w:rsidR="001422A5" w:rsidRPr="008B0F41">
        <w:rPr>
          <w:b/>
          <w:sz w:val="28"/>
          <w:szCs w:val="28"/>
        </w:rPr>
        <w:t>REALTÁ E MONDO PSICHICO. DALLA LATENZA ALL’ADOLESCENZA</w:t>
      </w:r>
      <w:r w:rsidRPr="008B0F41">
        <w:rPr>
          <w:b/>
          <w:sz w:val="28"/>
          <w:szCs w:val="28"/>
        </w:rPr>
        <w:t>”</w:t>
      </w:r>
    </w:p>
    <w:p w:rsidR="008B0F41" w:rsidRDefault="008B0F41" w:rsidP="00123CBB">
      <w:pPr>
        <w:pStyle w:val="Standard"/>
        <w:rPr>
          <w:rFonts w:ascii="Arial" w:hAnsi="Arial" w:cs="Arial"/>
          <w:b/>
          <w:bCs/>
          <w:sz w:val="22"/>
        </w:rPr>
      </w:pPr>
    </w:p>
    <w:p w:rsidR="008B0F41" w:rsidRDefault="008B0F41" w:rsidP="00123CBB">
      <w:pPr>
        <w:pStyle w:val="Standard"/>
        <w:rPr>
          <w:rFonts w:ascii="Arial" w:hAnsi="Arial" w:cs="Arial"/>
          <w:b/>
          <w:bCs/>
          <w:sz w:val="22"/>
        </w:rPr>
      </w:pPr>
    </w:p>
    <w:p w:rsidR="00123CBB" w:rsidRDefault="00123CBB" w:rsidP="00123CBB">
      <w:pPr>
        <w:pStyle w:val="Standard"/>
        <w:rPr>
          <w:rFonts w:ascii="Arial" w:hAnsi="Arial" w:cs="Arial"/>
          <w:b/>
          <w:bCs/>
          <w:sz w:val="22"/>
        </w:rPr>
      </w:pPr>
      <w:r>
        <w:rPr>
          <w:rFonts w:ascii="Arial" w:hAnsi="Arial" w:cs="Arial"/>
          <w:b/>
          <w:bCs/>
          <w:sz w:val="22"/>
        </w:rPr>
        <w:t>IL TEMA</w:t>
      </w:r>
      <w:bookmarkStart w:id="0" w:name="_GoBack"/>
      <w:bookmarkEnd w:id="0"/>
    </w:p>
    <w:p w:rsidR="00123CBB" w:rsidRDefault="00123CBB" w:rsidP="00123CBB">
      <w:pPr>
        <w:spacing w:after="0" w:line="240" w:lineRule="auto"/>
        <w:jc w:val="both"/>
      </w:pPr>
    </w:p>
    <w:p w:rsidR="00FB4D7D" w:rsidRDefault="00FB4D7D" w:rsidP="00FB4D7D">
      <w:pPr>
        <w:spacing w:after="0" w:line="240" w:lineRule="auto"/>
        <w:jc w:val="both"/>
      </w:pPr>
      <w:r>
        <w:t xml:space="preserve">Dal momento della nascita in poi, un complesso sistema di interazioni di elementi costitutivi, relazionali e ambientali determinano la crescita per tappe evolutive, con un progressivo arricchimento del patrimonio cognitivo ed esperienziale. Fin dalle prime interazioni con l’ambiente e con le figure di riferimento si strutturano gli elementi universali del carattere, con specificità personali, dovute all’unicità di ogni individuo. Del proprio modo di essere, delle proprie specifiche caratteristiche, si ha cognizione minima, essendo gran parte del nostro essere nel mondo determinato da componenti inconsce che ci guidano e orientano nella vita, secondo linee in parte predeterminate in parte acquisite, secondo le modalità di relazione primaria. Il bambino, l’adolescente e lo stesso adulto, sono quindi determinati nel loro modo di essere dalla tendenza a ripetere modalità interattive inscritte nell’inconscio; la gestione degli affetti, la modalità di interagire con l’altro, la capacità di </w:t>
      </w:r>
      <w:proofErr w:type="spellStart"/>
      <w:r>
        <w:t>empatizzare</w:t>
      </w:r>
      <w:proofErr w:type="spellEnd"/>
      <w:r>
        <w:t xml:space="preserve"> e di essere consapevole dei vissuti altrui sono quindi attitudini che si strutturano progressivamente nel tempo e sempre suscettibili di nuova modulazione. In ogni relazione con l’altro, tra bambini, tra adulti e bambini e tra adulti, si inscena una complessa dinamica interattiva, nella quale ognuno dei contraenti agisce secondo le proprie determinanti inconsce, le aspettative esplicite e implicite, i propri bisogni e desideri. </w:t>
      </w:r>
    </w:p>
    <w:p w:rsidR="00E627A8" w:rsidRDefault="00E627A8" w:rsidP="00123CBB">
      <w:pPr>
        <w:spacing w:after="0" w:line="240" w:lineRule="auto"/>
        <w:jc w:val="both"/>
        <w:rPr>
          <w:b/>
        </w:rPr>
      </w:pPr>
    </w:p>
    <w:p w:rsidR="00C4615C" w:rsidRDefault="00C4615C" w:rsidP="00123CBB">
      <w:pPr>
        <w:spacing w:after="0" w:line="240" w:lineRule="auto"/>
        <w:jc w:val="both"/>
        <w:rPr>
          <w:rFonts w:ascii="Arial" w:eastAsia="ヒラギノ角ゴ Pro W3" w:hAnsi="Arial" w:cs="Arial"/>
          <w:b/>
          <w:bCs/>
          <w:color w:val="000000"/>
          <w:szCs w:val="20"/>
          <w:lang w:eastAsia="hi-IN"/>
        </w:rPr>
      </w:pPr>
      <w:r w:rsidRPr="00123CBB">
        <w:rPr>
          <w:rFonts w:ascii="Arial" w:eastAsia="ヒラギノ角ゴ Pro W3" w:hAnsi="Arial" w:cs="Arial"/>
          <w:b/>
          <w:bCs/>
          <w:color w:val="000000"/>
          <w:szCs w:val="20"/>
          <w:lang w:eastAsia="hi-IN"/>
        </w:rPr>
        <w:t>FINALITA’ E OBIETTIVI</w:t>
      </w:r>
    </w:p>
    <w:p w:rsidR="00E627A8" w:rsidRPr="00123CBB" w:rsidRDefault="00E627A8" w:rsidP="00123CBB">
      <w:pPr>
        <w:spacing w:after="0" w:line="240" w:lineRule="auto"/>
        <w:jc w:val="both"/>
        <w:rPr>
          <w:rFonts w:ascii="Arial" w:eastAsia="ヒラギノ角ゴ Pro W3" w:hAnsi="Arial" w:cs="Arial"/>
          <w:b/>
          <w:bCs/>
          <w:color w:val="000000"/>
          <w:szCs w:val="20"/>
          <w:lang w:eastAsia="hi-IN"/>
        </w:rPr>
      </w:pPr>
    </w:p>
    <w:p w:rsidR="00FB4D7D" w:rsidRPr="0013640A" w:rsidRDefault="00FB4D7D" w:rsidP="00FB4D7D">
      <w:pPr>
        <w:pStyle w:val="Paragrafoelenco1"/>
        <w:spacing w:after="0" w:line="240" w:lineRule="auto"/>
        <w:ind w:left="0"/>
        <w:jc w:val="both"/>
      </w:pPr>
      <w:r w:rsidRPr="0013640A">
        <w:t>Il corso si propone di trovare risposta alle seguenti tematiche:</w:t>
      </w:r>
    </w:p>
    <w:p w:rsidR="00FB4D7D" w:rsidRDefault="00FB4D7D" w:rsidP="00FB4D7D">
      <w:pPr>
        <w:spacing w:after="0" w:line="240" w:lineRule="auto"/>
        <w:jc w:val="both"/>
      </w:pPr>
      <w:r>
        <w:t>- Attitudine a considerare la</w:t>
      </w:r>
      <w:r w:rsidR="003D7FED">
        <w:t xml:space="preserve"> conoscenza di sé, per quanto </w:t>
      </w:r>
      <w:r>
        <w:t>parziale, per comprendere il proprio contributo alla dinamica in gioco nella relazione.</w:t>
      </w:r>
    </w:p>
    <w:p w:rsidR="00FB4D7D" w:rsidRDefault="00FB4D7D" w:rsidP="00FB4D7D">
      <w:pPr>
        <w:spacing w:after="0" w:line="240" w:lineRule="auto"/>
        <w:jc w:val="both"/>
      </w:pPr>
      <w:r>
        <w:t>- Acquisizione di elementi relativi alle tappe evolutive e alle loro linee di sviluppo in infanzia e adolescenza.</w:t>
      </w:r>
    </w:p>
    <w:p w:rsidR="00FB4D7D" w:rsidRDefault="00FB4D7D" w:rsidP="00FB4D7D">
      <w:pPr>
        <w:spacing w:after="0" w:line="240" w:lineRule="auto"/>
        <w:jc w:val="both"/>
      </w:pPr>
      <w:r>
        <w:t>- Acquisizione di elementi di conoscenza relativi all’individuazione di aree problematiche dello sviluppo in infanzia e in adolescenza.</w:t>
      </w:r>
    </w:p>
    <w:p w:rsidR="00FB4D7D" w:rsidRDefault="00FB4D7D" w:rsidP="00FB4D7D">
      <w:pPr>
        <w:spacing w:after="0" w:line="240" w:lineRule="auto"/>
        <w:jc w:val="both"/>
      </w:pPr>
      <w:r>
        <w:t xml:space="preserve">- Il rapporto con il bambino/adolescente problematico. </w:t>
      </w:r>
    </w:p>
    <w:p w:rsidR="00C4615C" w:rsidRDefault="00C4615C" w:rsidP="00123CBB">
      <w:pPr>
        <w:spacing w:after="0" w:line="240" w:lineRule="auto"/>
        <w:jc w:val="both"/>
      </w:pPr>
    </w:p>
    <w:p w:rsidR="00426513" w:rsidRDefault="00426513" w:rsidP="00123CBB">
      <w:pPr>
        <w:spacing w:after="0" w:line="240" w:lineRule="auto"/>
        <w:jc w:val="both"/>
      </w:pPr>
    </w:p>
    <w:p w:rsidR="00C4615C" w:rsidRPr="00123CBB" w:rsidRDefault="00C4615C" w:rsidP="00123CBB">
      <w:pPr>
        <w:pStyle w:val="Paragrafoelenco1"/>
        <w:spacing w:after="0" w:line="240" w:lineRule="auto"/>
        <w:ind w:left="0"/>
        <w:rPr>
          <w:rFonts w:ascii="Arial" w:eastAsia="ヒラギノ角ゴ Pro W3" w:hAnsi="Arial" w:cs="Arial"/>
          <w:b/>
          <w:bCs/>
          <w:color w:val="000000"/>
          <w:szCs w:val="20"/>
          <w:lang w:eastAsia="hi-IN"/>
        </w:rPr>
      </w:pPr>
      <w:r w:rsidRPr="00123CBB">
        <w:rPr>
          <w:rFonts w:ascii="Arial" w:eastAsia="ヒラギノ角ゴ Pro W3" w:hAnsi="Arial" w:cs="Arial"/>
          <w:b/>
          <w:bCs/>
          <w:color w:val="000000"/>
          <w:szCs w:val="20"/>
          <w:lang w:eastAsia="hi-IN"/>
        </w:rPr>
        <w:t xml:space="preserve">METODOLOGIA </w:t>
      </w:r>
      <w:proofErr w:type="spellStart"/>
      <w:r w:rsidRPr="00123CBB">
        <w:rPr>
          <w:rFonts w:ascii="Arial" w:eastAsia="ヒラギノ角ゴ Pro W3" w:hAnsi="Arial" w:cs="Arial"/>
          <w:b/>
          <w:bCs/>
          <w:color w:val="000000"/>
          <w:szCs w:val="20"/>
          <w:lang w:eastAsia="hi-IN"/>
        </w:rPr>
        <w:t>DI</w:t>
      </w:r>
      <w:proofErr w:type="spellEnd"/>
      <w:r w:rsidRPr="00123CBB">
        <w:rPr>
          <w:rFonts w:ascii="Arial" w:eastAsia="ヒラギノ角ゴ Pro W3" w:hAnsi="Arial" w:cs="Arial"/>
          <w:b/>
          <w:bCs/>
          <w:color w:val="000000"/>
          <w:szCs w:val="20"/>
          <w:lang w:eastAsia="hi-IN"/>
        </w:rPr>
        <w:t xml:space="preserve"> LAVORO</w:t>
      </w:r>
    </w:p>
    <w:p w:rsidR="00C4615C" w:rsidRDefault="00C4615C" w:rsidP="00123CBB">
      <w:pPr>
        <w:pStyle w:val="Paragrafoelenco1"/>
        <w:spacing w:after="0" w:line="240" w:lineRule="auto"/>
        <w:jc w:val="both"/>
      </w:pPr>
    </w:p>
    <w:p w:rsidR="00C4615C" w:rsidRDefault="00C4615C" w:rsidP="001422A5">
      <w:pPr>
        <w:pStyle w:val="Paragrafoelenco1"/>
        <w:spacing w:after="0" w:line="240" w:lineRule="auto"/>
        <w:ind w:left="0"/>
        <w:jc w:val="both"/>
      </w:pPr>
      <w:r>
        <w:t>Il corso è s</w:t>
      </w:r>
      <w:r w:rsidR="001422A5">
        <w:t xml:space="preserve">trutturato in una parte </w:t>
      </w:r>
      <w:r w:rsidR="001422A5" w:rsidRPr="00FB4D7D">
        <w:t>teorica</w:t>
      </w:r>
      <w:r w:rsidRPr="00FB4D7D">
        <w:t xml:space="preserve"> </w:t>
      </w:r>
      <w:r w:rsidR="001422A5" w:rsidRPr="00FB4D7D">
        <w:t xml:space="preserve">e in una parte </w:t>
      </w:r>
      <w:r w:rsidR="00FB4D7D" w:rsidRPr="00FB4D7D">
        <w:t xml:space="preserve">in forma </w:t>
      </w:r>
      <w:r w:rsidR="001422A5" w:rsidRPr="00FB4D7D">
        <w:t>dialogica</w:t>
      </w:r>
      <w:r w:rsidR="00FB4D7D" w:rsidRPr="00FB4D7D">
        <w:t xml:space="preserve"> interattiva</w:t>
      </w:r>
      <w:r w:rsidRPr="00FB4D7D">
        <w:t>.</w:t>
      </w:r>
      <w:r w:rsidR="001422A5" w:rsidRPr="00FB4D7D">
        <w:t xml:space="preserve"> Nella</w:t>
      </w:r>
      <w:r w:rsidR="001422A5">
        <w:t xml:space="preserve"> parte dialogica vi sarà dibattito e discussione inerenti </w:t>
      </w:r>
      <w:r w:rsidR="00FB4D7D">
        <w:t xml:space="preserve">il tema del corso,  </w:t>
      </w:r>
      <w:r w:rsidR="001422A5">
        <w:t>relativamente alle esperienze scolastiche incontrate dagli insegnanti.</w:t>
      </w:r>
    </w:p>
    <w:p w:rsidR="00E627A8" w:rsidRDefault="00E627A8" w:rsidP="00123CBB">
      <w:pPr>
        <w:pStyle w:val="Paragrafoelenco1"/>
        <w:spacing w:after="0" w:line="240" w:lineRule="auto"/>
        <w:jc w:val="both"/>
      </w:pPr>
    </w:p>
    <w:p w:rsidR="00C4615C" w:rsidRDefault="00C4615C" w:rsidP="00FB4D7D">
      <w:pPr>
        <w:pStyle w:val="Paragrafoelenco1"/>
        <w:spacing w:after="0" w:line="240" w:lineRule="auto"/>
        <w:jc w:val="both"/>
      </w:pPr>
    </w:p>
    <w:p w:rsidR="008B0F41" w:rsidRDefault="008B0F41" w:rsidP="00FB4D7D">
      <w:pPr>
        <w:pStyle w:val="Paragrafoelenco1"/>
        <w:spacing w:after="0" w:line="240" w:lineRule="auto"/>
        <w:jc w:val="both"/>
      </w:pPr>
    </w:p>
    <w:p w:rsidR="008B0F41" w:rsidRDefault="008B0F41" w:rsidP="00FB4D7D">
      <w:pPr>
        <w:pStyle w:val="Paragrafoelenco1"/>
        <w:spacing w:after="0" w:line="240" w:lineRule="auto"/>
        <w:jc w:val="both"/>
      </w:pPr>
    </w:p>
    <w:p w:rsidR="008B0F41" w:rsidRDefault="008B0F41" w:rsidP="00FB4D7D">
      <w:pPr>
        <w:pStyle w:val="Paragrafoelenco1"/>
        <w:spacing w:after="0" w:line="240" w:lineRule="auto"/>
        <w:jc w:val="both"/>
      </w:pPr>
    </w:p>
    <w:p w:rsidR="008B0F41" w:rsidRDefault="008B0F41" w:rsidP="00FB4D7D">
      <w:pPr>
        <w:pStyle w:val="Paragrafoelenco1"/>
        <w:spacing w:after="0" w:line="240" w:lineRule="auto"/>
        <w:jc w:val="both"/>
      </w:pPr>
    </w:p>
    <w:p w:rsidR="008B0F41" w:rsidRDefault="008B0F41" w:rsidP="00FB4D7D">
      <w:pPr>
        <w:pStyle w:val="Paragrafoelenco1"/>
        <w:spacing w:after="0" w:line="240" w:lineRule="auto"/>
        <w:jc w:val="both"/>
      </w:pPr>
    </w:p>
    <w:p w:rsidR="008B0F41" w:rsidRDefault="008B0F41" w:rsidP="00FB4D7D">
      <w:pPr>
        <w:pStyle w:val="Paragrafoelenco1"/>
        <w:spacing w:after="0" w:line="240" w:lineRule="auto"/>
        <w:jc w:val="both"/>
      </w:pPr>
    </w:p>
    <w:p w:rsidR="00CD5847" w:rsidRDefault="00CD5847" w:rsidP="00FB4D7D">
      <w:pPr>
        <w:pStyle w:val="Paragrafoelenco1"/>
        <w:spacing w:after="0" w:line="240" w:lineRule="auto"/>
        <w:jc w:val="both"/>
      </w:pPr>
    </w:p>
    <w:p w:rsidR="00123CBB" w:rsidRDefault="00123CBB" w:rsidP="001706C1">
      <w:pPr>
        <w:pStyle w:val="Paragrafoelenco1"/>
        <w:spacing w:after="0" w:line="240" w:lineRule="auto"/>
        <w:ind w:left="0"/>
        <w:jc w:val="both"/>
      </w:pPr>
    </w:p>
    <w:p w:rsidR="00C4615C" w:rsidRPr="00123CBB" w:rsidRDefault="00C4615C" w:rsidP="00123CBB">
      <w:pPr>
        <w:pStyle w:val="Paragrafoelenco1"/>
        <w:spacing w:after="0" w:line="240" w:lineRule="auto"/>
        <w:ind w:left="0"/>
        <w:jc w:val="both"/>
        <w:rPr>
          <w:rFonts w:ascii="Arial" w:eastAsia="ヒラギノ角ゴ Pro W3" w:hAnsi="Arial" w:cs="Arial"/>
          <w:b/>
          <w:bCs/>
          <w:color w:val="000000"/>
          <w:szCs w:val="20"/>
          <w:lang w:eastAsia="hi-IN"/>
        </w:rPr>
      </w:pPr>
      <w:r w:rsidRPr="00123CBB">
        <w:rPr>
          <w:rFonts w:ascii="Arial" w:eastAsia="ヒラギノ角ゴ Pro W3" w:hAnsi="Arial" w:cs="Arial"/>
          <w:b/>
          <w:bCs/>
          <w:color w:val="000000"/>
          <w:szCs w:val="20"/>
          <w:lang w:eastAsia="hi-IN"/>
        </w:rPr>
        <w:lastRenderedPageBreak/>
        <w:t>PROGRAMMA DEI LAVORI</w:t>
      </w:r>
    </w:p>
    <w:p w:rsidR="00C4615C" w:rsidRDefault="00C4615C" w:rsidP="00123CBB">
      <w:pPr>
        <w:spacing w:after="0" w:line="240" w:lineRule="auto"/>
        <w:jc w:val="both"/>
      </w:pPr>
    </w:p>
    <w:p w:rsidR="00C4615C" w:rsidRDefault="001422A5" w:rsidP="00123CBB">
      <w:pPr>
        <w:spacing w:after="0" w:line="240" w:lineRule="auto"/>
        <w:jc w:val="both"/>
        <w:rPr>
          <w:b/>
          <w:u w:val="single"/>
        </w:rPr>
      </w:pPr>
      <w:r>
        <w:rPr>
          <w:b/>
          <w:u w:val="single"/>
        </w:rPr>
        <w:t>Venerdì 4</w:t>
      </w:r>
      <w:r w:rsidR="00C4615C">
        <w:rPr>
          <w:b/>
          <w:u w:val="single"/>
        </w:rPr>
        <w:t xml:space="preserve"> </w:t>
      </w:r>
      <w:r>
        <w:rPr>
          <w:b/>
          <w:u w:val="single"/>
        </w:rPr>
        <w:t xml:space="preserve"> novembre 2016</w:t>
      </w:r>
    </w:p>
    <w:p w:rsidR="00C4615C" w:rsidRDefault="001422A5" w:rsidP="00123CBB">
      <w:pPr>
        <w:spacing w:after="0" w:line="240" w:lineRule="auto"/>
        <w:jc w:val="both"/>
      </w:pPr>
      <w:r>
        <w:t xml:space="preserve">Ore  16.30 – 17.45  </w:t>
      </w:r>
      <w:r w:rsidRPr="001422A5">
        <w:rPr>
          <w:i/>
        </w:rPr>
        <w:t>Note introduttive sull’evoluzione dello psichismo</w:t>
      </w:r>
      <w:r>
        <w:t xml:space="preserve"> </w:t>
      </w:r>
    </w:p>
    <w:p w:rsidR="001422A5" w:rsidRDefault="001422A5" w:rsidP="00123CBB">
      <w:pPr>
        <w:spacing w:after="0" w:line="240" w:lineRule="auto"/>
        <w:jc w:val="both"/>
        <w:rPr>
          <w:b/>
          <w:u w:val="single"/>
        </w:rPr>
      </w:pPr>
      <w:r>
        <w:t>Ore 17.45-18.30 Dibattito</w:t>
      </w:r>
    </w:p>
    <w:p w:rsidR="00123CBB" w:rsidRDefault="00123CBB" w:rsidP="00123CBB">
      <w:pPr>
        <w:spacing w:after="0" w:line="240" w:lineRule="auto"/>
        <w:jc w:val="both"/>
        <w:rPr>
          <w:b/>
          <w:u w:val="single"/>
        </w:rPr>
      </w:pPr>
    </w:p>
    <w:p w:rsidR="00C4615C" w:rsidRDefault="001422A5" w:rsidP="00123CBB">
      <w:pPr>
        <w:spacing w:after="0" w:line="240" w:lineRule="auto"/>
        <w:jc w:val="both"/>
      </w:pPr>
      <w:r>
        <w:rPr>
          <w:b/>
          <w:u w:val="single"/>
        </w:rPr>
        <w:t>Venerdì</w:t>
      </w:r>
      <w:r w:rsidR="00C4615C">
        <w:rPr>
          <w:b/>
          <w:u w:val="single"/>
        </w:rPr>
        <w:t xml:space="preserve"> 1</w:t>
      </w:r>
      <w:r>
        <w:rPr>
          <w:b/>
          <w:u w:val="single"/>
        </w:rPr>
        <w:t>8</w:t>
      </w:r>
      <w:r w:rsidR="00C4615C">
        <w:rPr>
          <w:b/>
          <w:u w:val="single"/>
        </w:rPr>
        <w:t xml:space="preserve"> </w:t>
      </w:r>
      <w:r>
        <w:rPr>
          <w:b/>
          <w:u w:val="single"/>
        </w:rPr>
        <w:t>novembre</w:t>
      </w:r>
      <w:r w:rsidR="00C4615C">
        <w:rPr>
          <w:b/>
          <w:u w:val="single"/>
        </w:rPr>
        <w:t xml:space="preserve"> 2016</w:t>
      </w:r>
    </w:p>
    <w:p w:rsidR="00C4615C" w:rsidRDefault="001422A5" w:rsidP="00123CBB">
      <w:pPr>
        <w:spacing w:after="0" w:line="240" w:lineRule="auto"/>
        <w:jc w:val="both"/>
      </w:pPr>
      <w:r>
        <w:t xml:space="preserve">Ore  16.30 – 17.45  </w:t>
      </w:r>
      <w:r w:rsidRPr="001422A5">
        <w:rPr>
          <w:i/>
        </w:rPr>
        <w:t>La fase di latenza: caratteristiche psichiche e modalità relazionali</w:t>
      </w:r>
    </w:p>
    <w:p w:rsidR="001422A5" w:rsidRDefault="001422A5" w:rsidP="001422A5">
      <w:pPr>
        <w:spacing w:after="0" w:line="240" w:lineRule="auto"/>
        <w:jc w:val="both"/>
        <w:rPr>
          <w:b/>
          <w:u w:val="single"/>
        </w:rPr>
      </w:pPr>
      <w:r>
        <w:t>Ore 17.45-18.30 Dibattito</w:t>
      </w:r>
    </w:p>
    <w:p w:rsidR="00C4615C" w:rsidRPr="00E627A8" w:rsidRDefault="00C4615C" w:rsidP="00123CBB">
      <w:pPr>
        <w:spacing w:after="0" w:line="240" w:lineRule="auto"/>
        <w:jc w:val="both"/>
      </w:pPr>
    </w:p>
    <w:p w:rsidR="001422A5" w:rsidRDefault="003D7FED" w:rsidP="001422A5">
      <w:pPr>
        <w:spacing w:after="0" w:line="240" w:lineRule="auto"/>
        <w:jc w:val="both"/>
        <w:rPr>
          <w:b/>
          <w:u w:val="single"/>
        </w:rPr>
      </w:pPr>
      <w:r>
        <w:rPr>
          <w:b/>
          <w:u w:val="single"/>
        </w:rPr>
        <w:t>Venerdì 10 febbraio 2017</w:t>
      </w:r>
    </w:p>
    <w:p w:rsidR="001422A5" w:rsidRDefault="001422A5" w:rsidP="001422A5">
      <w:pPr>
        <w:spacing w:after="0" w:line="240" w:lineRule="auto"/>
        <w:jc w:val="both"/>
      </w:pPr>
      <w:r>
        <w:t xml:space="preserve">Ore  16.30 – 17.45 </w:t>
      </w:r>
      <w:r w:rsidRPr="001422A5">
        <w:rPr>
          <w:i/>
        </w:rPr>
        <w:t xml:space="preserve"> Prepubertà e adolescenza: dalla quiete alla turbolenza</w:t>
      </w:r>
    </w:p>
    <w:p w:rsidR="001422A5" w:rsidRDefault="001422A5" w:rsidP="001422A5">
      <w:pPr>
        <w:spacing w:after="0" w:line="240" w:lineRule="auto"/>
        <w:jc w:val="both"/>
        <w:rPr>
          <w:b/>
          <w:u w:val="single"/>
        </w:rPr>
      </w:pPr>
      <w:r>
        <w:t>Ore 17.45-18.30 Dibattito</w:t>
      </w:r>
    </w:p>
    <w:p w:rsidR="001422A5" w:rsidRDefault="001422A5" w:rsidP="001422A5">
      <w:pPr>
        <w:spacing w:after="0" w:line="240" w:lineRule="auto"/>
        <w:jc w:val="both"/>
        <w:rPr>
          <w:b/>
          <w:u w:val="single"/>
        </w:rPr>
      </w:pPr>
    </w:p>
    <w:p w:rsidR="001422A5" w:rsidRDefault="003D7FED" w:rsidP="001422A5">
      <w:pPr>
        <w:spacing w:after="0" w:line="240" w:lineRule="auto"/>
        <w:jc w:val="both"/>
        <w:rPr>
          <w:b/>
          <w:u w:val="single"/>
        </w:rPr>
      </w:pPr>
      <w:r>
        <w:rPr>
          <w:b/>
          <w:u w:val="single"/>
        </w:rPr>
        <w:t>Venerdì 17 febbraio 2017</w:t>
      </w:r>
    </w:p>
    <w:p w:rsidR="001422A5" w:rsidRDefault="001422A5" w:rsidP="001422A5">
      <w:pPr>
        <w:spacing w:after="0" w:line="240" w:lineRule="auto"/>
        <w:jc w:val="both"/>
      </w:pPr>
      <w:r>
        <w:t xml:space="preserve">Ore  16.30 – 17.45  </w:t>
      </w:r>
      <w:r w:rsidRPr="00CC33D3">
        <w:rPr>
          <w:i/>
        </w:rPr>
        <w:t>La relazione con l’adolescente: circolarità dell’azione e pensiero</w:t>
      </w:r>
    </w:p>
    <w:p w:rsidR="001422A5" w:rsidRDefault="001422A5" w:rsidP="001422A5">
      <w:pPr>
        <w:spacing w:after="0" w:line="240" w:lineRule="auto"/>
        <w:jc w:val="both"/>
        <w:rPr>
          <w:b/>
          <w:u w:val="single"/>
        </w:rPr>
      </w:pPr>
      <w:r>
        <w:t>Ore 17.45-18.30 Dibattito</w:t>
      </w:r>
    </w:p>
    <w:p w:rsidR="00C4615C" w:rsidRPr="00E627A8" w:rsidRDefault="00C4615C" w:rsidP="00123CBB">
      <w:pPr>
        <w:spacing w:after="0" w:line="240" w:lineRule="auto"/>
        <w:jc w:val="both"/>
      </w:pPr>
    </w:p>
    <w:p w:rsidR="00CC33D3" w:rsidRDefault="00C4615C" w:rsidP="00123CBB">
      <w:pPr>
        <w:spacing w:after="0" w:line="240" w:lineRule="auto"/>
        <w:jc w:val="both"/>
        <w:rPr>
          <w:rFonts w:asciiTheme="minorHAnsi" w:eastAsia="ヒラギノ角ゴ Pro W3" w:hAnsiTheme="minorHAnsi" w:cstheme="minorHAnsi"/>
          <w:b/>
          <w:bCs/>
          <w:color w:val="000000"/>
        </w:rPr>
      </w:pPr>
      <w:r w:rsidRPr="00E627A8">
        <w:rPr>
          <w:rFonts w:asciiTheme="minorHAnsi" w:hAnsiTheme="minorHAnsi" w:cstheme="minorHAnsi"/>
        </w:rPr>
        <w:t xml:space="preserve">Direttore Responsabile:  </w:t>
      </w:r>
      <w:proofErr w:type="spellStart"/>
      <w:r w:rsidR="001422A5">
        <w:rPr>
          <w:rFonts w:asciiTheme="minorHAnsi" w:eastAsia="ヒラギノ角ゴ Pro W3" w:hAnsiTheme="minorHAnsi" w:cstheme="minorHAnsi"/>
          <w:b/>
          <w:bCs/>
          <w:color w:val="000000"/>
        </w:rPr>
        <w:t>Toniolo</w:t>
      </w:r>
      <w:proofErr w:type="spellEnd"/>
      <w:r w:rsidR="001422A5">
        <w:rPr>
          <w:rFonts w:asciiTheme="minorHAnsi" w:eastAsia="ヒラギノ角ゴ Pro W3" w:hAnsiTheme="minorHAnsi" w:cstheme="minorHAnsi"/>
          <w:b/>
          <w:bCs/>
          <w:color w:val="000000"/>
        </w:rPr>
        <w:t xml:space="preserve"> Daniela </w:t>
      </w:r>
    </w:p>
    <w:p w:rsidR="00C4615C" w:rsidRPr="00E627A8" w:rsidRDefault="00C4615C" w:rsidP="00123CBB">
      <w:pPr>
        <w:spacing w:after="0" w:line="240" w:lineRule="auto"/>
        <w:jc w:val="both"/>
        <w:rPr>
          <w:rFonts w:asciiTheme="minorHAnsi" w:hAnsiTheme="minorHAnsi" w:cstheme="minorHAnsi"/>
        </w:rPr>
      </w:pPr>
      <w:r w:rsidRPr="00E627A8">
        <w:rPr>
          <w:rFonts w:asciiTheme="minorHAnsi" w:hAnsiTheme="minorHAnsi" w:cstheme="minorHAnsi"/>
        </w:rPr>
        <w:t xml:space="preserve">Qualifica:  </w:t>
      </w:r>
      <w:r w:rsidRPr="00E627A8">
        <w:rPr>
          <w:rFonts w:asciiTheme="minorHAnsi" w:eastAsia="ヒラギノ角ゴ Pro W3" w:hAnsiTheme="minorHAnsi" w:cstheme="minorHAnsi"/>
          <w:b/>
          <w:bCs/>
          <w:color w:val="000000"/>
        </w:rPr>
        <w:t xml:space="preserve"> </w:t>
      </w:r>
      <w:r w:rsidR="001422A5">
        <w:rPr>
          <w:rFonts w:asciiTheme="minorHAnsi" w:eastAsia="ヒラギノ角ゴ Pro W3" w:hAnsiTheme="minorHAnsi" w:cstheme="minorHAnsi"/>
          <w:b/>
          <w:bCs/>
          <w:color w:val="000000"/>
        </w:rPr>
        <w:t>Presidente Associazione Centro Risorse Università</w:t>
      </w:r>
      <w:r w:rsidR="00E627A8" w:rsidRPr="00E627A8">
        <w:rPr>
          <w:rFonts w:asciiTheme="minorHAnsi" w:eastAsia="ヒラギノ角ゴ Pro W3" w:hAnsiTheme="minorHAnsi" w:cstheme="minorHAnsi"/>
          <w:b/>
          <w:bCs/>
          <w:color w:val="000000"/>
        </w:rPr>
        <w:t xml:space="preserve"> – </w:t>
      </w:r>
      <w:r w:rsidR="001422A5">
        <w:rPr>
          <w:rFonts w:asciiTheme="minorHAnsi" w:eastAsia="ヒラギノ角ゴ Pro W3" w:hAnsiTheme="minorHAnsi" w:cstheme="minorHAnsi"/>
          <w:b/>
          <w:bCs/>
          <w:color w:val="000000"/>
        </w:rPr>
        <w:t xml:space="preserve">Scuola </w:t>
      </w:r>
      <w:r w:rsidR="00CD5847">
        <w:rPr>
          <w:rFonts w:asciiTheme="minorHAnsi" w:eastAsia="ヒラギノ角ゴ Pro W3" w:hAnsiTheme="minorHAnsi" w:cstheme="minorHAnsi"/>
          <w:b/>
          <w:bCs/>
          <w:color w:val="000000"/>
        </w:rPr>
        <w:t xml:space="preserve">(CRUT) </w:t>
      </w:r>
      <w:r w:rsidR="001422A5">
        <w:rPr>
          <w:rFonts w:asciiTheme="minorHAnsi" w:eastAsia="ヒラギノ角ゴ Pro W3" w:hAnsiTheme="minorHAnsi" w:cstheme="minorHAnsi"/>
          <w:b/>
          <w:bCs/>
          <w:color w:val="000000"/>
        </w:rPr>
        <w:t>e docente di scuola secondaria di 1^ grado</w:t>
      </w:r>
      <w:r w:rsidR="00FB4D7D">
        <w:rPr>
          <w:rFonts w:asciiTheme="minorHAnsi" w:eastAsia="ヒラギノ角ゴ Pro W3" w:hAnsiTheme="minorHAnsi" w:cstheme="minorHAnsi"/>
          <w:b/>
          <w:bCs/>
          <w:color w:val="000000"/>
        </w:rPr>
        <w:t>.</w:t>
      </w:r>
      <w:r w:rsidR="001C4124">
        <w:rPr>
          <w:rFonts w:asciiTheme="minorHAnsi" w:eastAsia="ヒラギノ角ゴ Pro W3" w:hAnsiTheme="minorHAnsi" w:cstheme="minorHAnsi"/>
          <w:b/>
          <w:bCs/>
          <w:color w:val="000000"/>
        </w:rPr>
        <w:t xml:space="preserve"> Membro del laboratorio di Ricerca Didattica ed Educativa (RED), CISRE – Università Ca’ </w:t>
      </w:r>
      <w:proofErr w:type="spellStart"/>
      <w:r w:rsidR="001C4124">
        <w:rPr>
          <w:rFonts w:asciiTheme="minorHAnsi" w:eastAsia="ヒラギノ角ゴ Pro W3" w:hAnsiTheme="minorHAnsi" w:cstheme="minorHAnsi"/>
          <w:b/>
          <w:bCs/>
          <w:color w:val="000000"/>
        </w:rPr>
        <w:t>Foscari</w:t>
      </w:r>
      <w:proofErr w:type="spellEnd"/>
      <w:r w:rsidR="001C4124">
        <w:rPr>
          <w:rFonts w:asciiTheme="minorHAnsi" w:eastAsia="ヒラギノ角ゴ Pro W3" w:hAnsiTheme="minorHAnsi" w:cstheme="minorHAnsi"/>
          <w:b/>
          <w:bCs/>
          <w:color w:val="000000"/>
        </w:rPr>
        <w:t xml:space="preserve"> - Venezia</w:t>
      </w:r>
    </w:p>
    <w:p w:rsidR="00C4615C" w:rsidRDefault="00C4615C" w:rsidP="00123CBB">
      <w:pPr>
        <w:spacing w:after="0" w:line="240" w:lineRule="auto"/>
        <w:jc w:val="both"/>
      </w:pPr>
    </w:p>
    <w:p w:rsidR="001422A5" w:rsidRDefault="001422A5" w:rsidP="00123CBB">
      <w:pPr>
        <w:spacing w:after="0" w:line="240" w:lineRule="auto"/>
        <w:jc w:val="both"/>
      </w:pPr>
    </w:p>
    <w:p w:rsidR="00C4615C" w:rsidRDefault="00C4615C" w:rsidP="00123CBB">
      <w:pPr>
        <w:pStyle w:val="Corpo"/>
        <w:spacing w:line="240" w:lineRule="auto"/>
        <w:jc w:val="both"/>
        <w:rPr>
          <w:rFonts w:ascii="Arial" w:hAnsi="Arial" w:cs="Arial"/>
          <w:b/>
          <w:bCs/>
          <w:szCs w:val="24"/>
          <w:lang w:eastAsia="hi-IN"/>
        </w:rPr>
      </w:pPr>
      <w:r w:rsidRPr="00E627A8">
        <w:rPr>
          <w:rFonts w:ascii="Arial" w:hAnsi="Arial" w:cs="Arial"/>
          <w:b/>
          <w:bCs/>
          <w:szCs w:val="24"/>
          <w:lang w:eastAsia="hi-IN"/>
        </w:rPr>
        <w:t>R</w:t>
      </w:r>
      <w:r w:rsidR="00E627A8">
        <w:rPr>
          <w:rFonts w:ascii="Arial" w:hAnsi="Arial" w:cs="Arial"/>
          <w:b/>
          <w:bCs/>
          <w:szCs w:val="24"/>
          <w:lang w:eastAsia="hi-IN"/>
        </w:rPr>
        <w:t>EL</w:t>
      </w:r>
      <w:r w:rsidR="001422A5">
        <w:rPr>
          <w:rFonts w:ascii="Arial" w:hAnsi="Arial" w:cs="Arial"/>
          <w:b/>
          <w:bCs/>
          <w:szCs w:val="24"/>
          <w:lang w:eastAsia="hi-IN"/>
        </w:rPr>
        <w:t>ATORE</w:t>
      </w:r>
      <w:r w:rsidR="00E627A8">
        <w:rPr>
          <w:rFonts w:ascii="Arial" w:hAnsi="Arial" w:cs="Arial"/>
          <w:b/>
          <w:bCs/>
          <w:szCs w:val="24"/>
          <w:lang w:eastAsia="hi-IN"/>
        </w:rPr>
        <w:t xml:space="preserve"> DEL CORSO</w:t>
      </w:r>
    </w:p>
    <w:p w:rsidR="00E627A8" w:rsidRPr="00E627A8" w:rsidRDefault="00E627A8" w:rsidP="00123CBB">
      <w:pPr>
        <w:pStyle w:val="Corpo"/>
        <w:spacing w:line="240" w:lineRule="auto"/>
        <w:jc w:val="both"/>
        <w:rPr>
          <w:rFonts w:ascii="Arial" w:hAnsi="Arial" w:cs="Arial"/>
          <w:b/>
          <w:bCs/>
          <w:szCs w:val="24"/>
          <w:lang w:eastAsia="hi-IN"/>
        </w:rPr>
      </w:pPr>
    </w:p>
    <w:p w:rsidR="00FB4D7D" w:rsidRPr="0013640A" w:rsidRDefault="00FB4D7D" w:rsidP="00FB4D7D">
      <w:pPr>
        <w:pStyle w:val="Corpo"/>
        <w:spacing w:line="240" w:lineRule="auto"/>
        <w:jc w:val="both"/>
        <w:rPr>
          <w:rFonts w:asciiTheme="minorHAnsi" w:hAnsiTheme="minorHAnsi" w:cstheme="minorHAnsi"/>
          <w:color w:val="00000A"/>
          <w:sz w:val="22"/>
          <w:szCs w:val="22"/>
        </w:rPr>
      </w:pPr>
      <w:r w:rsidRPr="0013640A">
        <w:rPr>
          <w:rFonts w:asciiTheme="minorHAnsi" w:hAnsiTheme="minorHAnsi" w:cstheme="minorHAnsi"/>
          <w:b/>
          <w:bCs/>
          <w:sz w:val="22"/>
          <w:szCs w:val="22"/>
        </w:rPr>
        <w:t xml:space="preserve">Dott. Giuseppe </w:t>
      </w:r>
      <w:proofErr w:type="spellStart"/>
      <w:r w:rsidRPr="0013640A">
        <w:rPr>
          <w:rFonts w:asciiTheme="minorHAnsi" w:hAnsiTheme="minorHAnsi" w:cstheme="minorHAnsi"/>
          <w:b/>
          <w:bCs/>
          <w:sz w:val="22"/>
          <w:szCs w:val="22"/>
        </w:rPr>
        <w:t>Filidoro</w:t>
      </w:r>
      <w:proofErr w:type="spellEnd"/>
      <w:r w:rsidRPr="0013640A">
        <w:rPr>
          <w:rFonts w:asciiTheme="minorHAnsi" w:hAnsiTheme="minorHAnsi" w:cstheme="minorHAnsi"/>
          <w:sz w:val="22"/>
          <w:szCs w:val="22"/>
        </w:rPr>
        <w:t xml:space="preserve">  </w:t>
      </w:r>
    </w:p>
    <w:p w:rsidR="00FB4D7D" w:rsidRDefault="00FB4D7D" w:rsidP="00FB4D7D">
      <w:pPr>
        <w:pStyle w:val="Corpo"/>
        <w:spacing w:line="240" w:lineRule="auto"/>
        <w:jc w:val="both"/>
        <w:rPr>
          <w:rFonts w:asciiTheme="minorHAnsi" w:hAnsiTheme="minorHAnsi" w:cstheme="minorHAnsi"/>
          <w:color w:val="00000A"/>
          <w:sz w:val="22"/>
          <w:szCs w:val="22"/>
        </w:rPr>
      </w:pPr>
      <w:r>
        <w:rPr>
          <w:rFonts w:asciiTheme="minorHAnsi" w:hAnsiTheme="minorHAnsi" w:cstheme="minorHAnsi"/>
          <w:color w:val="00000A"/>
          <w:sz w:val="22"/>
          <w:szCs w:val="22"/>
        </w:rPr>
        <w:t xml:space="preserve">Medico Psichiatra, Psicoterapeuta, Psicoanalista della Società Psicoanalitica Italiana e dell’International </w:t>
      </w:r>
      <w:proofErr w:type="spellStart"/>
      <w:r>
        <w:rPr>
          <w:rFonts w:asciiTheme="minorHAnsi" w:hAnsiTheme="minorHAnsi" w:cstheme="minorHAnsi"/>
          <w:color w:val="00000A"/>
          <w:sz w:val="22"/>
          <w:szCs w:val="22"/>
        </w:rPr>
        <w:t>Psychoanalytical</w:t>
      </w:r>
      <w:proofErr w:type="spellEnd"/>
      <w:r>
        <w:rPr>
          <w:rFonts w:asciiTheme="minorHAnsi" w:hAnsiTheme="minorHAnsi" w:cstheme="minorHAnsi"/>
          <w:color w:val="00000A"/>
          <w:sz w:val="22"/>
          <w:szCs w:val="22"/>
        </w:rPr>
        <w:t xml:space="preserve"> </w:t>
      </w:r>
      <w:proofErr w:type="spellStart"/>
      <w:r>
        <w:rPr>
          <w:rFonts w:asciiTheme="minorHAnsi" w:hAnsiTheme="minorHAnsi" w:cstheme="minorHAnsi"/>
          <w:color w:val="00000A"/>
          <w:sz w:val="22"/>
          <w:szCs w:val="22"/>
        </w:rPr>
        <w:t>Association</w:t>
      </w:r>
      <w:proofErr w:type="spellEnd"/>
      <w:r>
        <w:rPr>
          <w:rFonts w:asciiTheme="minorHAnsi" w:hAnsiTheme="minorHAnsi" w:cstheme="minorHAnsi"/>
          <w:color w:val="00000A"/>
          <w:sz w:val="22"/>
          <w:szCs w:val="22"/>
        </w:rPr>
        <w:t>.</w:t>
      </w:r>
    </w:p>
    <w:p w:rsidR="00FB4D7D" w:rsidRDefault="00FB4D7D" w:rsidP="00FB4D7D">
      <w:pPr>
        <w:pStyle w:val="Corpo"/>
        <w:spacing w:line="240" w:lineRule="auto"/>
        <w:jc w:val="both"/>
        <w:rPr>
          <w:rFonts w:asciiTheme="minorHAnsi" w:hAnsiTheme="minorHAnsi" w:cstheme="minorHAnsi"/>
          <w:color w:val="00000A"/>
          <w:sz w:val="22"/>
          <w:szCs w:val="22"/>
        </w:rPr>
      </w:pPr>
      <w:r>
        <w:rPr>
          <w:rFonts w:asciiTheme="minorHAnsi" w:hAnsiTheme="minorHAnsi" w:cstheme="minorHAnsi"/>
          <w:color w:val="00000A"/>
          <w:sz w:val="22"/>
          <w:szCs w:val="22"/>
        </w:rPr>
        <w:t xml:space="preserve">Fondatore e Direttore Scientifico dell’Associazione di psicoterapeuti “La </w:t>
      </w:r>
      <w:proofErr w:type="spellStart"/>
      <w:r>
        <w:rPr>
          <w:rFonts w:asciiTheme="minorHAnsi" w:hAnsiTheme="minorHAnsi" w:cstheme="minorHAnsi"/>
          <w:color w:val="00000A"/>
          <w:sz w:val="22"/>
          <w:szCs w:val="22"/>
        </w:rPr>
        <w:t>Recherche</w:t>
      </w:r>
      <w:proofErr w:type="spellEnd"/>
      <w:r>
        <w:rPr>
          <w:rFonts w:asciiTheme="minorHAnsi" w:hAnsiTheme="minorHAnsi" w:cstheme="minorHAnsi"/>
          <w:color w:val="00000A"/>
          <w:sz w:val="22"/>
          <w:szCs w:val="22"/>
        </w:rPr>
        <w:t>”.</w:t>
      </w:r>
    </w:p>
    <w:p w:rsidR="00FB4D7D" w:rsidRDefault="00FB4D7D" w:rsidP="00FB4D7D">
      <w:pPr>
        <w:pStyle w:val="Corpo"/>
        <w:spacing w:line="240" w:lineRule="auto"/>
        <w:jc w:val="both"/>
        <w:rPr>
          <w:rFonts w:asciiTheme="minorHAnsi" w:hAnsiTheme="minorHAnsi" w:cstheme="minorHAnsi"/>
          <w:color w:val="00000A"/>
          <w:sz w:val="22"/>
          <w:szCs w:val="22"/>
        </w:rPr>
      </w:pPr>
      <w:r>
        <w:rPr>
          <w:rFonts w:asciiTheme="minorHAnsi" w:hAnsiTheme="minorHAnsi" w:cstheme="minorHAnsi"/>
          <w:color w:val="00000A"/>
          <w:sz w:val="22"/>
          <w:szCs w:val="22"/>
        </w:rPr>
        <w:t>Formatore e supervisore individuale e di gruppo, in ambito istituzionale e privato.</w:t>
      </w:r>
    </w:p>
    <w:p w:rsidR="00FB4D7D" w:rsidRDefault="00FB4D7D" w:rsidP="00FB4D7D">
      <w:pPr>
        <w:pStyle w:val="Corpo"/>
        <w:spacing w:line="240" w:lineRule="auto"/>
        <w:jc w:val="both"/>
        <w:rPr>
          <w:rFonts w:asciiTheme="minorHAnsi" w:hAnsiTheme="minorHAnsi" w:cstheme="minorHAnsi"/>
          <w:color w:val="00000A"/>
          <w:sz w:val="22"/>
          <w:szCs w:val="22"/>
        </w:rPr>
      </w:pPr>
      <w:r>
        <w:rPr>
          <w:rFonts w:asciiTheme="minorHAnsi" w:hAnsiTheme="minorHAnsi" w:cstheme="minorHAnsi"/>
          <w:color w:val="00000A"/>
          <w:sz w:val="22"/>
          <w:szCs w:val="22"/>
        </w:rPr>
        <w:t xml:space="preserve">Docente di psicoanalisi e psicoterapia. </w:t>
      </w:r>
    </w:p>
    <w:p w:rsidR="00FB4D7D" w:rsidRDefault="00FB4D7D" w:rsidP="00FB4D7D">
      <w:pPr>
        <w:pStyle w:val="Corpo"/>
        <w:spacing w:line="240" w:lineRule="auto"/>
        <w:jc w:val="both"/>
        <w:rPr>
          <w:rFonts w:asciiTheme="minorHAnsi" w:hAnsiTheme="minorHAnsi" w:cstheme="minorHAnsi"/>
          <w:color w:val="00000A"/>
          <w:sz w:val="22"/>
          <w:szCs w:val="22"/>
        </w:rPr>
      </w:pPr>
      <w:r>
        <w:rPr>
          <w:rFonts w:asciiTheme="minorHAnsi" w:hAnsiTheme="minorHAnsi" w:cstheme="minorHAnsi"/>
          <w:color w:val="00000A"/>
          <w:sz w:val="22"/>
          <w:szCs w:val="22"/>
        </w:rPr>
        <w:t>Organizzatore e docente di due Master in psicoterapia psicoanalitica.</w:t>
      </w:r>
    </w:p>
    <w:p w:rsidR="00FB4D7D" w:rsidRDefault="00FB4D7D" w:rsidP="00FB4D7D">
      <w:pPr>
        <w:pStyle w:val="Corpo"/>
        <w:spacing w:line="240" w:lineRule="auto"/>
        <w:jc w:val="both"/>
        <w:rPr>
          <w:rFonts w:asciiTheme="minorHAnsi" w:hAnsiTheme="minorHAnsi" w:cstheme="minorHAnsi"/>
          <w:color w:val="00000A"/>
          <w:sz w:val="22"/>
          <w:szCs w:val="22"/>
        </w:rPr>
      </w:pPr>
      <w:r>
        <w:rPr>
          <w:rFonts w:asciiTheme="minorHAnsi" w:hAnsiTheme="minorHAnsi" w:cstheme="minorHAnsi"/>
          <w:color w:val="00000A"/>
          <w:sz w:val="22"/>
          <w:szCs w:val="22"/>
        </w:rPr>
        <w:t>Relatore in conferenze pubbliche sul disagio giovanile, il bullismo, la genitorialità, l’invecchiamento.</w:t>
      </w:r>
    </w:p>
    <w:p w:rsidR="00FB4D7D" w:rsidRDefault="00FB4D7D" w:rsidP="00FB4D7D">
      <w:pPr>
        <w:pStyle w:val="Corpo"/>
        <w:spacing w:line="240" w:lineRule="auto"/>
        <w:jc w:val="both"/>
        <w:rPr>
          <w:rFonts w:ascii="Times New Roman" w:hAnsi="Times New Roman"/>
          <w:b/>
          <w:sz w:val="22"/>
          <w:szCs w:val="22"/>
        </w:rPr>
      </w:pPr>
      <w:r>
        <w:rPr>
          <w:rFonts w:asciiTheme="minorHAnsi" w:hAnsiTheme="minorHAnsi" w:cstheme="minorHAnsi"/>
          <w:color w:val="00000A"/>
          <w:sz w:val="22"/>
          <w:szCs w:val="22"/>
        </w:rPr>
        <w:t>Lavora a Padova e Cittadella (Pd).</w:t>
      </w:r>
    </w:p>
    <w:p w:rsidR="00C4615C" w:rsidRDefault="00C4615C" w:rsidP="00123CBB">
      <w:pPr>
        <w:pStyle w:val="Corpo"/>
        <w:spacing w:line="240" w:lineRule="auto"/>
        <w:jc w:val="both"/>
        <w:rPr>
          <w:rFonts w:ascii="Times New Roman" w:hAnsi="Times New Roman"/>
          <w:b/>
          <w:sz w:val="22"/>
          <w:szCs w:val="22"/>
        </w:rPr>
      </w:pPr>
    </w:p>
    <w:p w:rsidR="00C4615C" w:rsidRPr="00123CBB" w:rsidRDefault="00C4615C" w:rsidP="00123CBB">
      <w:pPr>
        <w:pStyle w:val="Corpo"/>
        <w:spacing w:line="240" w:lineRule="auto"/>
        <w:jc w:val="both"/>
        <w:rPr>
          <w:rFonts w:ascii="Arial" w:hAnsi="Arial" w:cs="Arial"/>
          <w:b/>
          <w:bCs/>
          <w:sz w:val="22"/>
          <w:lang w:eastAsia="hi-IN"/>
        </w:rPr>
      </w:pPr>
    </w:p>
    <w:p w:rsidR="00C4615C" w:rsidRPr="00123CBB" w:rsidRDefault="00C4615C" w:rsidP="00123CBB">
      <w:pPr>
        <w:pStyle w:val="Corpo"/>
        <w:spacing w:line="240" w:lineRule="auto"/>
        <w:jc w:val="both"/>
        <w:rPr>
          <w:rFonts w:ascii="Arial" w:hAnsi="Arial" w:cs="Arial"/>
          <w:b/>
          <w:bCs/>
          <w:sz w:val="22"/>
          <w:lang w:eastAsia="hi-IN"/>
        </w:rPr>
      </w:pPr>
      <w:r w:rsidRPr="00123CBB">
        <w:rPr>
          <w:rFonts w:ascii="Arial" w:hAnsi="Arial" w:cs="Arial"/>
          <w:b/>
          <w:bCs/>
          <w:sz w:val="22"/>
          <w:lang w:eastAsia="hi-IN"/>
        </w:rPr>
        <w:t>I DESTINATARI</w:t>
      </w:r>
    </w:p>
    <w:p w:rsidR="00C4615C" w:rsidRDefault="00C4615C" w:rsidP="00123CBB">
      <w:pPr>
        <w:pStyle w:val="Corpo"/>
        <w:spacing w:line="240" w:lineRule="auto"/>
        <w:jc w:val="both"/>
        <w:rPr>
          <w:rFonts w:ascii="Times New Roman" w:hAnsi="Times New Roman"/>
          <w:b/>
          <w:sz w:val="22"/>
          <w:szCs w:val="22"/>
        </w:rPr>
      </w:pPr>
      <w:r>
        <w:rPr>
          <w:rFonts w:ascii="Calibri" w:hAnsi="Calibri" w:cs="Calibri"/>
          <w:color w:val="00000A"/>
          <w:sz w:val="22"/>
          <w:szCs w:val="22"/>
        </w:rPr>
        <w:t xml:space="preserve">Il corso si rivolge agli </w:t>
      </w:r>
      <w:r w:rsidR="00D20164">
        <w:rPr>
          <w:rFonts w:ascii="Calibri" w:hAnsi="Calibri" w:cs="Calibri"/>
          <w:color w:val="00000A"/>
          <w:sz w:val="22"/>
          <w:szCs w:val="22"/>
        </w:rPr>
        <w:t>insegnanti della scuola primaria e secondaria di 1^ e 2^ grado</w:t>
      </w:r>
      <w:r>
        <w:rPr>
          <w:rFonts w:ascii="Calibri" w:hAnsi="Calibri" w:cs="Calibri"/>
          <w:color w:val="00000A"/>
          <w:sz w:val="22"/>
          <w:szCs w:val="22"/>
        </w:rPr>
        <w:t>.</w:t>
      </w:r>
    </w:p>
    <w:p w:rsidR="00C4615C" w:rsidRDefault="00C4615C" w:rsidP="00123CBB">
      <w:pPr>
        <w:pStyle w:val="Corpo"/>
        <w:spacing w:line="240" w:lineRule="auto"/>
        <w:jc w:val="both"/>
        <w:rPr>
          <w:rFonts w:ascii="Times New Roman" w:hAnsi="Times New Roman"/>
          <w:b/>
          <w:sz w:val="22"/>
          <w:szCs w:val="22"/>
        </w:rPr>
      </w:pPr>
    </w:p>
    <w:p w:rsidR="00C4615C" w:rsidRDefault="00C4615C" w:rsidP="00123CBB">
      <w:pPr>
        <w:pStyle w:val="Corpo"/>
        <w:spacing w:line="240" w:lineRule="auto"/>
        <w:jc w:val="both"/>
        <w:rPr>
          <w:rFonts w:ascii="Times New Roman" w:hAnsi="Times New Roman"/>
          <w:b/>
          <w:sz w:val="22"/>
          <w:szCs w:val="22"/>
        </w:rPr>
      </w:pPr>
    </w:p>
    <w:p w:rsidR="00C4615C" w:rsidRPr="00123CBB" w:rsidRDefault="00C4615C" w:rsidP="00123CBB">
      <w:pPr>
        <w:pStyle w:val="Corpo"/>
        <w:spacing w:line="240" w:lineRule="auto"/>
        <w:jc w:val="both"/>
        <w:rPr>
          <w:rFonts w:ascii="Arial" w:hAnsi="Arial" w:cs="Arial"/>
          <w:b/>
          <w:bCs/>
          <w:sz w:val="22"/>
          <w:lang w:eastAsia="hi-IN"/>
        </w:rPr>
      </w:pPr>
      <w:r w:rsidRPr="00123CBB">
        <w:rPr>
          <w:rFonts w:ascii="Arial" w:hAnsi="Arial" w:cs="Arial"/>
          <w:b/>
          <w:bCs/>
          <w:sz w:val="22"/>
          <w:lang w:eastAsia="hi-IN"/>
        </w:rPr>
        <w:t>CONTRIBUTO FINANZIARIO</w:t>
      </w:r>
    </w:p>
    <w:p w:rsidR="00C4615C" w:rsidRDefault="00C4615C" w:rsidP="00123CBB">
      <w:pPr>
        <w:pStyle w:val="Corpo"/>
        <w:spacing w:line="240" w:lineRule="auto"/>
        <w:jc w:val="both"/>
        <w:rPr>
          <w:rFonts w:ascii="Times New Roman" w:hAnsi="Times New Roman"/>
          <w:sz w:val="22"/>
          <w:szCs w:val="22"/>
        </w:rPr>
      </w:pPr>
      <w:r>
        <w:rPr>
          <w:rFonts w:ascii="Calibri" w:hAnsi="Calibri" w:cs="Calibri"/>
          <w:color w:val="00000A"/>
          <w:sz w:val="22"/>
          <w:szCs w:val="22"/>
        </w:rPr>
        <w:t xml:space="preserve">Per il </w:t>
      </w:r>
      <w:r w:rsidR="008B0F41">
        <w:rPr>
          <w:rFonts w:ascii="Calibri" w:hAnsi="Calibri" w:cs="Calibri"/>
          <w:color w:val="00000A"/>
          <w:sz w:val="22"/>
          <w:szCs w:val="22"/>
        </w:rPr>
        <w:t>seminario</w:t>
      </w:r>
      <w:r w:rsidR="00D20164">
        <w:rPr>
          <w:rFonts w:ascii="Calibri" w:hAnsi="Calibri" w:cs="Calibri"/>
          <w:color w:val="00000A"/>
          <w:sz w:val="22"/>
          <w:szCs w:val="22"/>
        </w:rPr>
        <w:t xml:space="preserve"> di formazione</w:t>
      </w:r>
      <w:r>
        <w:rPr>
          <w:rFonts w:ascii="Calibri" w:hAnsi="Calibri" w:cs="Calibri"/>
          <w:color w:val="00000A"/>
          <w:sz w:val="22"/>
          <w:szCs w:val="22"/>
        </w:rPr>
        <w:t xml:space="preserve"> verrà richiesta una quota di partecipazione di euro</w:t>
      </w:r>
      <w:r w:rsidR="00D20164">
        <w:rPr>
          <w:rFonts w:ascii="Calibri" w:hAnsi="Calibri" w:cs="Calibri"/>
          <w:color w:val="00000A"/>
          <w:sz w:val="22"/>
          <w:szCs w:val="22"/>
        </w:rPr>
        <w:t xml:space="preserve"> 2</w:t>
      </w:r>
      <w:r w:rsidR="001211E2">
        <w:rPr>
          <w:rFonts w:ascii="Calibri" w:hAnsi="Calibri" w:cs="Calibri"/>
          <w:color w:val="00000A"/>
          <w:sz w:val="22"/>
          <w:szCs w:val="22"/>
        </w:rPr>
        <w:t>0,00</w:t>
      </w:r>
      <w:r>
        <w:rPr>
          <w:rFonts w:ascii="Calibri" w:hAnsi="Calibri" w:cs="Calibri"/>
          <w:color w:val="00000A"/>
          <w:sz w:val="22"/>
          <w:szCs w:val="22"/>
        </w:rPr>
        <w:t>.</w:t>
      </w:r>
    </w:p>
    <w:p w:rsidR="00C4615C" w:rsidRDefault="00C4615C" w:rsidP="00123CBB">
      <w:pPr>
        <w:pStyle w:val="Corpo"/>
        <w:spacing w:line="240" w:lineRule="auto"/>
        <w:jc w:val="both"/>
        <w:rPr>
          <w:rFonts w:ascii="Times New Roman" w:hAnsi="Times New Roman"/>
          <w:sz w:val="22"/>
          <w:szCs w:val="22"/>
        </w:rPr>
      </w:pPr>
    </w:p>
    <w:p w:rsidR="001211E2" w:rsidRDefault="001211E2" w:rsidP="00123CBB">
      <w:pPr>
        <w:pStyle w:val="Corpo"/>
        <w:spacing w:line="240" w:lineRule="auto"/>
        <w:jc w:val="both"/>
        <w:rPr>
          <w:rFonts w:ascii="Times New Roman" w:hAnsi="Times New Roman"/>
          <w:b/>
          <w:sz w:val="22"/>
          <w:szCs w:val="22"/>
        </w:rPr>
      </w:pPr>
    </w:p>
    <w:p w:rsidR="00C4615C" w:rsidRPr="00123CBB" w:rsidRDefault="00C4615C" w:rsidP="00123CBB">
      <w:pPr>
        <w:pStyle w:val="Corpo"/>
        <w:spacing w:line="240" w:lineRule="auto"/>
        <w:jc w:val="both"/>
        <w:rPr>
          <w:rFonts w:ascii="Arial" w:hAnsi="Arial" w:cs="Arial"/>
          <w:b/>
          <w:bCs/>
          <w:sz w:val="22"/>
          <w:lang w:eastAsia="hi-IN"/>
        </w:rPr>
      </w:pPr>
      <w:r w:rsidRPr="00123CBB">
        <w:rPr>
          <w:rFonts w:ascii="Arial" w:hAnsi="Arial" w:cs="Arial"/>
          <w:b/>
          <w:bCs/>
          <w:sz w:val="22"/>
          <w:lang w:eastAsia="hi-IN"/>
        </w:rPr>
        <w:t xml:space="preserve">DATE E SEDE </w:t>
      </w:r>
      <w:proofErr w:type="spellStart"/>
      <w:r w:rsidRPr="00123CBB">
        <w:rPr>
          <w:rFonts w:ascii="Arial" w:hAnsi="Arial" w:cs="Arial"/>
          <w:b/>
          <w:bCs/>
          <w:sz w:val="22"/>
          <w:lang w:eastAsia="hi-IN"/>
        </w:rPr>
        <w:t>DI</w:t>
      </w:r>
      <w:proofErr w:type="spellEnd"/>
      <w:r w:rsidRPr="00123CBB">
        <w:rPr>
          <w:rFonts w:ascii="Arial" w:hAnsi="Arial" w:cs="Arial"/>
          <w:b/>
          <w:bCs/>
          <w:sz w:val="22"/>
          <w:lang w:eastAsia="hi-IN"/>
        </w:rPr>
        <w:t xml:space="preserve"> SVOLGIMENTO</w:t>
      </w:r>
    </w:p>
    <w:p w:rsidR="00C4615C" w:rsidRDefault="00D20164" w:rsidP="00123CBB">
      <w:pPr>
        <w:pStyle w:val="Corpo"/>
        <w:spacing w:line="240" w:lineRule="auto"/>
        <w:jc w:val="both"/>
      </w:pPr>
      <w:r>
        <w:rPr>
          <w:rFonts w:ascii="Calibri" w:hAnsi="Calibri" w:cs="Calibri"/>
          <w:color w:val="00000A"/>
          <w:sz w:val="22"/>
          <w:szCs w:val="22"/>
        </w:rPr>
        <w:t>Le conferenze</w:t>
      </w:r>
      <w:r w:rsidR="00C4615C">
        <w:rPr>
          <w:rFonts w:ascii="Calibri" w:hAnsi="Calibri" w:cs="Calibri"/>
          <w:color w:val="00000A"/>
          <w:sz w:val="22"/>
          <w:szCs w:val="22"/>
        </w:rPr>
        <w:t xml:space="preserve"> </w:t>
      </w:r>
      <w:r>
        <w:rPr>
          <w:rFonts w:ascii="Calibri" w:hAnsi="Calibri" w:cs="Calibri"/>
          <w:color w:val="00000A"/>
          <w:sz w:val="22"/>
          <w:szCs w:val="22"/>
        </w:rPr>
        <w:t>verranno svolte</w:t>
      </w:r>
      <w:r w:rsidR="00C4615C">
        <w:rPr>
          <w:rFonts w:ascii="Calibri" w:hAnsi="Calibri" w:cs="Calibri"/>
          <w:color w:val="00000A"/>
          <w:sz w:val="22"/>
          <w:szCs w:val="22"/>
        </w:rPr>
        <w:t xml:space="preserve"> presso </w:t>
      </w:r>
      <w:r>
        <w:rPr>
          <w:rFonts w:ascii="Calibri" w:hAnsi="Calibri" w:cs="Calibri"/>
          <w:color w:val="00000A"/>
          <w:sz w:val="22"/>
          <w:szCs w:val="22"/>
        </w:rPr>
        <w:t>la sede di “Villa Rina” in via Borgo Treviso, 5</w:t>
      </w:r>
      <w:r w:rsidR="00C4615C">
        <w:rPr>
          <w:rFonts w:ascii="Calibri" w:hAnsi="Calibri" w:cs="Calibri"/>
          <w:color w:val="00000A"/>
          <w:sz w:val="22"/>
          <w:szCs w:val="22"/>
        </w:rPr>
        <w:t xml:space="preserve"> </w:t>
      </w:r>
      <w:r w:rsidR="00CD5847">
        <w:rPr>
          <w:rFonts w:ascii="Calibri" w:hAnsi="Calibri" w:cs="Calibri"/>
          <w:color w:val="00000A"/>
          <w:sz w:val="22"/>
          <w:szCs w:val="22"/>
        </w:rPr>
        <w:t xml:space="preserve">- </w:t>
      </w:r>
      <w:r w:rsidR="00C4615C" w:rsidRPr="001211E2">
        <w:rPr>
          <w:rFonts w:ascii="Calibri" w:hAnsi="Calibri" w:cs="Calibri"/>
          <w:color w:val="auto"/>
          <w:sz w:val="22"/>
          <w:szCs w:val="22"/>
        </w:rPr>
        <w:t>Cittadella</w:t>
      </w:r>
      <w:r w:rsidR="00CD5847">
        <w:rPr>
          <w:rFonts w:ascii="Calibri" w:hAnsi="Calibri" w:cs="Calibri"/>
          <w:color w:val="auto"/>
          <w:sz w:val="22"/>
          <w:szCs w:val="22"/>
        </w:rPr>
        <w:t>-</w:t>
      </w:r>
      <w:r w:rsidR="00CD5847">
        <w:rPr>
          <w:rFonts w:ascii="Calibri" w:hAnsi="Calibri" w:cs="Calibri"/>
          <w:color w:val="00000A"/>
          <w:sz w:val="22"/>
          <w:szCs w:val="22"/>
        </w:rPr>
        <w:t xml:space="preserve"> PD</w:t>
      </w:r>
      <w:r>
        <w:rPr>
          <w:rFonts w:ascii="Calibri" w:hAnsi="Calibri" w:cs="Calibri"/>
          <w:color w:val="00000A"/>
          <w:sz w:val="22"/>
          <w:szCs w:val="22"/>
        </w:rPr>
        <w:t>.</w:t>
      </w:r>
    </w:p>
    <w:p w:rsidR="00C4615C" w:rsidRDefault="00C4615C" w:rsidP="00123CBB">
      <w:pPr>
        <w:pStyle w:val="Corpo"/>
        <w:spacing w:line="240" w:lineRule="auto"/>
        <w:jc w:val="both"/>
      </w:pPr>
    </w:p>
    <w:p w:rsidR="00CD5847" w:rsidRDefault="00CD5847" w:rsidP="00123CBB">
      <w:pPr>
        <w:pStyle w:val="Corpo"/>
        <w:spacing w:line="240" w:lineRule="auto"/>
        <w:jc w:val="both"/>
      </w:pPr>
      <w:r>
        <w:t>Iscrizioni ed informazioni al seguente indirizzo e-mail:</w:t>
      </w:r>
    </w:p>
    <w:p w:rsidR="00CD5847" w:rsidRDefault="005879D8" w:rsidP="00123CBB">
      <w:pPr>
        <w:pStyle w:val="Corpo"/>
        <w:spacing w:line="240" w:lineRule="auto"/>
        <w:jc w:val="both"/>
      </w:pPr>
      <w:hyperlink r:id="rId5" w:history="1">
        <w:r w:rsidR="00CD5847" w:rsidRPr="00233325">
          <w:rPr>
            <w:rStyle w:val="Collegamentoipertestuale"/>
          </w:rPr>
          <w:t>toniolo_daniela@yahoo.it</w:t>
        </w:r>
      </w:hyperlink>
      <w:r w:rsidR="00CD5847">
        <w:t xml:space="preserve"> </w:t>
      </w:r>
    </w:p>
    <w:p w:rsidR="001C4124" w:rsidRDefault="001C4124" w:rsidP="00123CBB">
      <w:pPr>
        <w:pStyle w:val="Corpo"/>
        <w:spacing w:line="240" w:lineRule="auto"/>
        <w:jc w:val="both"/>
      </w:pPr>
    </w:p>
    <w:p w:rsidR="00CD5847" w:rsidRDefault="00CD5847" w:rsidP="00123CBB">
      <w:pPr>
        <w:pStyle w:val="Corpo"/>
        <w:spacing w:line="240" w:lineRule="auto"/>
        <w:jc w:val="both"/>
      </w:pPr>
      <w:r>
        <w:t>Sito CRUT</w:t>
      </w:r>
    </w:p>
    <w:p w:rsidR="00CD5847" w:rsidRDefault="005879D8" w:rsidP="00123CBB">
      <w:pPr>
        <w:pStyle w:val="Corpo"/>
        <w:spacing w:line="240" w:lineRule="auto"/>
        <w:jc w:val="both"/>
      </w:pPr>
      <w:hyperlink r:id="rId6" w:history="1">
        <w:r w:rsidR="008B0F41" w:rsidRPr="00C86F94">
          <w:rPr>
            <w:rStyle w:val="Collegamentoipertestuale"/>
          </w:rPr>
          <w:t>www.crut.it</w:t>
        </w:r>
      </w:hyperlink>
      <w:r w:rsidR="008B0F41">
        <w:t xml:space="preserve"> </w:t>
      </w:r>
    </w:p>
    <w:sectPr w:rsidR="00CD5847" w:rsidSect="00F900A2">
      <w:pgSz w:w="11906" w:h="16838"/>
      <w:pgMar w:top="1417" w:right="1134" w:bottom="1134" w:left="1134" w:header="720" w:footer="720" w:gutter="0"/>
      <w:cols w:space="720"/>
      <w:docGrid w:linePitch="360" w:charSpace="3686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auto"/>
    <w:pitch w:val="variable"/>
    <w:sig w:usb0="00000000" w:usb1="00000000" w:usb2="00000000" w:usb3="00000000" w:csb0="00000000" w:csb1="00000000"/>
  </w:font>
  <w:font w:name="Times New Roman Bold">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AE2945"/>
    <w:rsid w:val="0005442D"/>
    <w:rsid w:val="000C597F"/>
    <w:rsid w:val="001211E2"/>
    <w:rsid w:val="00123CBB"/>
    <w:rsid w:val="001422A5"/>
    <w:rsid w:val="001706C1"/>
    <w:rsid w:val="001C4124"/>
    <w:rsid w:val="003D7FED"/>
    <w:rsid w:val="00426513"/>
    <w:rsid w:val="004766B7"/>
    <w:rsid w:val="005879D8"/>
    <w:rsid w:val="005C7D01"/>
    <w:rsid w:val="00754F3B"/>
    <w:rsid w:val="00811A98"/>
    <w:rsid w:val="008B0F41"/>
    <w:rsid w:val="008D3540"/>
    <w:rsid w:val="00AE2945"/>
    <w:rsid w:val="00B0177F"/>
    <w:rsid w:val="00C4615C"/>
    <w:rsid w:val="00CC33D3"/>
    <w:rsid w:val="00CD5847"/>
    <w:rsid w:val="00D20164"/>
    <w:rsid w:val="00D450EB"/>
    <w:rsid w:val="00DC114F"/>
    <w:rsid w:val="00DC166C"/>
    <w:rsid w:val="00E627A8"/>
    <w:rsid w:val="00F132E5"/>
    <w:rsid w:val="00F40472"/>
    <w:rsid w:val="00F900A2"/>
    <w:rsid w:val="00FB4D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00A2"/>
    <w:pPr>
      <w:suppressAutoHyphens/>
      <w:spacing w:after="200" w:line="276" w:lineRule="auto"/>
    </w:pPr>
    <w:rPr>
      <w:rFonts w:ascii="Calibri" w:eastAsia="SimSun" w:hAnsi="Calibri" w:cs="Calibri"/>
      <w:kern w:val="1"/>
      <w:sz w:val="22"/>
      <w:szCs w:val="22"/>
      <w:lang w:eastAsia="ar-SA"/>
    </w:rPr>
  </w:style>
  <w:style w:type="paragraph" w:styleId="Titolo4">
    <w:name w:val="heading 4"/>
    <w:basedOn w:val="Normale"/>
    <w:next w:val="Corpodeltesto"/>
    <w:qFormat/>
    <w:rsid w:val="00F900A2"/>
    <w:pPr>
      <w:keepNext/>
      <w:widowControl w:val="0"/>
      <w:numPr>
        <w:ilvl w:val="3"/>
        <w:numId w:val="1"/>
      </w:numPr>
      <w:spacing w:after="0" w:line="100" w:lineRule="atLeast"/>
      <w:outlineLvl w:val="3"/>
    </w:pPr>
    <w:rPr>
      <w:rFonts w:ascii="Times New Roman" w:eastAsia="Andale Sans UI" w:hAnsi="Times New Roman" w:cs="Times New Roman"/>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F900A2"/>
  </w:style>
  <w:style w:type="character" w:customStyle="1" w:styleId="Titolo4Carattere">
    <w:name w:val="Titolo 4 Carattere"/>
    <w:rsid w:val="00F900A2"/>
    <w:rPr>
      <w:rFonts w:ascii="Times New Roman" w:eastAsia="Andale Sans UI" w:hAnsi="Times New Roman" w:cs="Times New Roman"/>
      <w:b/>
      <w:bCs/>
      <w:kern w:val="1"/>
      <w:szCs w:val="24"/>
    </w:rPr>
  </w:style>
  <w:style w:type="character" w:styleId="Enfasigrassetto">
    <w:name w:val="Strong"/>
    <w:qFormat/>
    <w:rsid w:val="00F900A2"/>
    <w:rPr>
      <w:b/>
      <w:bCs/>
    </w:rPr>
  </w:style>
  <w:style w:type="character" w:customStyle="1" w:styleId="ListLabel1">
    <w:name w:val="ListLabel 1"/>
    <w:rsid w:val="00F900A2"/>
    <w:rPr>
      <w:rFonts w:cs="Calibri"/>
    </w:rPr>
  </w:style>
  <w:style w:type="character" w:customStyle="1" w:styleId="ListLabel2">
    <w:name w:val="ListLabel 2"/>
    <w:rsid w:val="00F900A2"/>
    <w:rPr>
      <w:rFonts w:cs="Courier New"/>
    </w:rPr>
  </w:style>
  <w:style w:type="paragraph" w:customStyle="1" w:styleId="Intestazione1">
    <w:name w:val="Intestazione1"/>
    <w:basedOn w:val="Normale"/>
    <w:next w:val="Corpodeltesto"/>
    <w:rsid w:val="00F900A2"/>
    <w:pPr>
      <w:keepNext/>
      <w:spacing w:before="240" w:after="120"/>
    </w:pPr>
    <w:rPr>
      <w:rFonts w:ascii="Arial" w:eastAsia="Microsoft YaHei" w:hAnsi="Arial" w:cs="Mangal"/>
      <w:sz w:val="28"/>
      <w:szCs w:val="28"/>
    </w:rPr>
  </w:style>
  <w:style w:type="paragraph" w:styleId="Corpodeltesto">
    <w:name w:val="Body Text"/>
    <w:basedOn w:val="Normale"/>
    <w:rsid w:val="00F900A2"/>
    <w:pPr>
      <w:spacing w:after="120"/>
    </w:pPr>
  </w:style>
  <w:style w:type="paragraph" w:styleId="Elenco">
    <w:name w:val="List"/>
    <w:basedOn w:val="Corpodeltesto"/>
    <w:rsid w:val="00F900A2"/>
    <w:rPr>
      <w:rFonts w:cs="Mangal"/>
    </w:rPr>
  </w:style>
  <w:style w:type="paragraph" w:customStyle="1" w:styleId="Didascalia1">
    <w:name w:val="Didascalia1"/>
    <w:basedOn w:val="Normale"/>
    <w:rsid w:val="00F900A2"/>
    <w:pPr>
      <w:suppressLineNumbers/>
      <w:spacing w:before="120" w:after="120"/>
    </w:pPr>
    <w:rPr>
      <w:rFonts w:cs="Mangal"/>
      <w:i/>
      <w:iCs/>
      <w:sz w:val="24"/>
      <w:szCs w:val="24"/>
    </w:rPr>
  </w:style>
  <w:style w:type="paragraph" w:customStyle="1" w:styleId="Indice">
    <w:name w:val="Indice"/>
    <w:basedOn w:val="Normale"/>
    <w:rsid w:val="00F900A2"/>
    <w:pPr>
      <w:suppressLineNumbers/>
    </w:pPr>
    <w:rPr>
      <w:rFonts w:cs="Mangal"/>
    </w:rPr>
  </w:style>
  <w:style w:type="paragraph" w:customStyle="1" w:styleId="Paragrafoelenco1">
    <w:name w:val="Paragrafo elenco1"/>
    <w:basedOn w:val="Normale"/>
    <w:rsid w:val="00F900A2"/>
    <w:pPr>
      <w:ind w:left="720"/>
    </w:pPr>
  </w:style>
  <w:style w:type="paragraph" w:customStyle="1" w:styleId="Corpo">
    <w:name w:val="Corpo"/>
    <w:rsid w:val="00F900A2"/>
    <w:pPr>
      <w:suppressAutoHyphens/>
      <w:spacing w:line="100" w:lineRule="atLeast"/>
    </w:pPr>
    <w:rPr>
      <w:rFonts w:ascii="Helvetica" w:eastAsia="ヒラギノ角ゴ Pro W3" w:hAnsi="Helvetica"/>
      <w:color w:val="000000"/>
      <w:kern w:val="1"/>
      <w:sz w:val="24"/>
      <w:lang w:eastAsia="ar-SA"/>
    </w:rPr>
  </w:style>
  <w:style w:type="paragraph" w:styleId="Titolo">
    <w:name w:val="Title"/>
    <w:basedOn w:val="Normale"/>
    <w:link w:val="TitoloCarattere"/>
    <w:qFormat/>
    <w:rsid w:val="00123CBB"/>
    <w:pPr>
      <w:spacing w:after="0" w:line="240" w:lineRule="auto"/>
      <w:jc w:val="center"/>
    </w:pPr>
    <w:rPr>
      <w:rFonts w:ascii="Arial" w:eastAsia="Times New Roman" w:hAnsi="Arial" w:cs="Arial"/>
      <w:b/>
      <w:bCs/>
      <w:kern w:val="0"/>
      <w:sz w:val="24"/>
      <w:szCs w:val="24"/>
      <w:lang w:val="de-DE"/>
    </w:rPr>
  </w:style>
  <w:style w:type="character" w:customStyle="1" w:styleId="TitoloCarattere">
    <w:name w:val="Titolo Carattere"/>
    <w:basedOn w:val="Carpredefinitoparagrafo"/>
    <w:link w:val="Titolo"/>
    <w:rsid w:val="00123CBB"/>
    <w:rPr>
      <w:rFonts w:ascii="Arial" w:hAnsi="Arial" w:cs="Arial"/>
      <w:b/>
      <w:bCs/>
      <w:sz w:val="24"/>
      <w:szCs w:val="24"/>
      <w:lang w:val="de-DE" w:eastAsia="ar-SA"/>
    </w:rPr>
  </w:style>
  <w:style w:type="paragraph" w:customStyle="1" w:styleId="Intestazione1A">
    <w:name w:val="Intestazione 1 A"/>
    <w:next w:val="Normale"/>
    <w:rsid w:val="00123CBB"/>
    <w:pPr>
      <w:keepNext/>
      <w:widowControl w:val="0"/>
      <w:suppressAutoHyphens/>
      <w:jc w:val="center"/>
    </w:pPr>
    <w:rPr>
      <w:rFonts w:ascii="Times New Roman Bold" w:eastAsia="ヒラギノ角ゴ Pro W3" w:hAnsi="Times New Roman Bold"/>
      <w:color w:val="000000"/>
      <w:kern w:val="1"/>
      <w:sz w:val="24"/>
      <w:lang w:eastAsia="hi-IN"/>
    </w:rPr>
  </w:style>
  <w:style w:type="paragraph" w:customStyle="1" w:styleId="Standard">
    <w:name w:val="Standard"/>
    <w:rsid w:val="00123CBB"/>
    <w:pPr>
      <w:widowControl w:val="0"/>
      <w:suppressAutoHyphens/>
    </w:pPr>
    <w:rPr>
      <w:rFonts w:eastAsia="ヒラギノ角ゴ Pro W3"/>
      <w:color w:val="000000"/>
      <w:kern w:val="1"/>
      <w:sz w:val="24"/>
      <w:lang w:eastAsia="hi-IN"/>
    </w:rPr>
  </w:style>
  <w:style w:type="character" w:styleId="Collegamentoipertestuale">
    <w:name w:val="Hyperlink"/>
    <w:basedOn w:val="Carpredefinitoparagrafo"/>
    <w:uiPriority w:val="99"/>
    <w:unhideWhenUsed/>
    <w:rsid w:val="00CD58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ut.it" TargetMode="External"/><Relationship Id="rId5" Type="http://schemas.openxmlformats.org/officeDocument/2006/relationships/hyperlink" Target="mailto:toniolo_daniela@yahoo.it"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659</Words>
  <Characters>3759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Utente</cp:lastModifiedBy>
  <cp:revision>7</cp:revision>
  <cp:lastPrinted>2016-03-31T07:02:00Z</cp:lastPrinted>
  <dcterms:created xsi:type="dcterms:W3CDTF">2016-09-13T16:17:00Z</dcterms:created>
  <dcterms:modified xsi:type="dcterms:W3CDTF">2016-09-24T13:50:00Z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